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AD" w:rsidRPr="00C61595" w:rsidRDefault="009C0BAD" w:rsidP="009C0BAD">
      <w:pPr>
        <w:ind w:left="8931" w:hanging="15"/>
        <w:rPr>
          <w:noProof/>
          <w:szCs w:val="24"/>
          <w:lang w:val="uk-UA"/>
        </w:rPr>
      </w:pPr>
      <w:r w:rsidRPr="00C61595">
        <w:rPr>
          <w:noProof/>
          <w:szCs w:val="24"/>
          <w:lang w:val="uk-UA"/>
        </w:rPr>
        <w:t>Додаток 1</w:t>
      </w:r>
      <w:r w:rsidR="008E2565">
        <w:rPr>
          <w:noProof/>
          <w:szCs w:val="24"/>
          <w:lang w:val="uk-UA"/>
        </w:rPr>
        <w:tab/>
      </w:r>
      <w:r w:rsidR="008E2565">
        <w:rPr>
          <w:noProof/>
          <w:szCs w:val="24"/>
          <w:lang w:val="uk-UA"/>
        </w:rPr>
        <w:tab/>
      </w:r>
      <w:r>
        <w:rPr>
          <w:noProof/>
          <w:szCs w:val="24"/>
          <w:lang w:val="uk-UA"/>
        </w:rPr>
        <w:t>ПРОЄКТ №</w:t>
      </w:r>
      <w:r w:rsidR="008F6AE5">
        <w:rPr>
          <w:noProof/>
          <w:szCs w:val="24"/>
          <w:lang w:val="uk-UA"/>
        </w:rPr>
        <w:t xml:space="preserve"> 12</w:t>
      </w:r>
    </w:p>
    <w:p w:rsidR="009C0BAD" w:rsidRPr="00C61595" w:rsidRDefault="009C0BAD" w:rsidP="009C0BAD">
      <w:pPr>
        <w:ind w:left="8931" w:hanging="15"/>
        <w:rPr>
          <w:noProof/>
          <w:lang w:val="uk-UA"/>
        </w:rPr>
      </w:pPr>
      <w:r w:rsidRPr="00C61595">
        <w:rPr>
          <w:noProof/>
          <w:szCs w:val="24"/>
          <w:lang w:val="uk-UA"/>
        </w:rPr>
        <w:t xml:space="preserve">до </w:t>
      </w:r>
      <w:r w:rsidRPr="00C61595">
        <w:rPr>
          <w:bCs/>
          <w:iCs/>
          <w:noProof/>
          <w:szCs w:val="24"/>
          <w:lang w:val="uk-UA" w:eastAsia="ru-RU"/>
        </w:rPr>
        <w:t>Програми</w:t>
      </w:r>
      <w:r>
        <w:rPr>
          <w:noProof/>
          <w:szCs w:val="24"/>
          <w:lang w:val="uk-UA" w:eastAsia="ru-RU"/>
        </w:rPr>
        <w:t xml:space="preserve"> </w:t>
      </w:r>
      <w:r w:rsidRPr="00C61595">
        <w:rPr>
          <w:noProof/>
          <w:szCs w:val="24"/>
          <w:lang w:val="uk-UA"/>
        </w:rPr>
        <w:t>створення, утримання та модернізації місцевої автоматизованої системи централізованого оповіщення цивільного захисту на території</w:t>
      </w:r>
      <w:r w:rsidRPr="00C61595">
        <w:rPr>
          <w:noProof/>
          <w:szCs w:val="24"/>
          <w:lang w:val="uk-UA" w:eastAsia="ru-RU"/>
        </w:rPr>
        <w:t xml:space="preserve"> </w:t>
      </w:r>
      <w:r w:rsidRPr="00C61595">
        <w:rPr>
          <w:noProof/>
          <w:szCs w:val="24"/>
          <w:lang w:val="uk-UA"/>
        </w:rPr>
        <w:t>Новгород-Сіверської міської територіальної громади на</w:t>
      </w:r>
      <w:r w:rsidRPr="00C61595">
        <w:rPr>
          <w:b/>
          <w:noProof/>
          <w:szCs w:val="24"/>
          <w:lang w:val="uk-UA"/>
        </w:rPr>
        <w:t xml:space="preserve"> </w:t>
      </w:r>
      <w:r w:rsidRPr="00C61595">
        <w:rPr>
          <w:noProof/>
          <w:szCs w:val="24"/>
          <w:lang w:val="uk-UA"/>
        </w:rPr>
        <w:t>2026-2030 роки</w:t>
      </w:r>
      <w:r w:rsidRPr="00C61595">
        <w:rPr>
          <w:noProof/>
          <w:lang w:val="uk-UA"/>
        </w:rPr>
        <w:t xml:space="preserve"> </w:t>
      </w:r>
    </w:p>
    <w:p w:rsidR="009C0BAD" w:rsidRDefault="009C0BAD" w:rsidP="009C0BAD">
      <w:pPr>
        <w:ind w:left="8931" w:hanging="15"/>
        <w:rPr>
          <w:noProof/>
          <w:lang w:val="uk-UA"/>
        </w:rPr>
      </w:pPr>
      <w:r w:rsidRPr="00C61595">
        <w:rPr>
          <w:noProof/>
          <w:lang w:val="uk-UA"/>
        </w:rPr>
        <w:t>(розділ 5)</w:t>
      </w:r>
    </w:p>
    <w:p w:rsidR="004972CD" w:rsidRDefault="009C0BAD" w:rsidP="009C0BAD">
      <w:pPr>
        <w:tabs>
          <w:tab w:val="right" w:pos="0"/>
        </w:tabs>
        <w:ind w:left="8931"/>
        <w:rPr>
          <w:szCs w:val="24"/>
          <w:lang w:val="uk-UA"/>
        </w:rPr>
      </w:pPr>
      <w:r w:rsidRPr="00C774A0">
        <w:rPr>
          <w:szCs w:val="24"/>
          <w:lang w:val="uk-UA"/>
        </w:rPr>
        <w:t xml:space="preserve">(в редакції рішення </w:t>
      </w:r>
      <w:r>
        <w:rPr>
          <w:szCs w:val="24"/>
          <w:lang w:val="uk-UA"/>
        </w:rPr>
        <w:t xml:space="preserve">64-ої </w:t>
      </w:r>
      <w:r w:rsidR="004972CD">
        <w:rPr>
          <w:szCs w:val="24"/>
          <w:lang w:val="uk-UA"/>
        </w:rPr>
        <w:t xml:space="preserve">позачергової </w:t>
      </w:r>
      <w:r w:rsidRPr="00C774A0">
        <w:rPr>
          <w:szCs w:val="24"/>
          <w:lang w:val="uk-UA"/>
        </w:rPr>
        <w:t xml:space="preserve">сесії </w:t>
      </w:r>
    </w:p>
    <w:p w:rsidR="009C0BAD" w:rsidRPr="00C774A0" w:rsidRDefault="009C0BAD" w:rsidP="004972CD">
      <w:pPr>
        <w:tabs>
          <w:tab w:val="right" w:pos="0"/>
        </w:tabs>
        <w:ind w:left="8931"/>
        <w:rPr>
          <w:szCs w:val="24"/>
          <w:lang w:val="uk-UA"/>
        </w:rPr>
      </w:pPr>
      <w:r w:rsidRPr="00C774A0">
        <w:rPr>
          <w:szCs w:val="24"/>
          <w:lang w:val="uk-UA"/>
        </w:rPr>
        <w:t>Новгород-Сіверської міської ради VIII скликання</w:t>
      </w:r>
    </w:p>
    <w:p w:rsidR="009C0BAD" w:rsidRDefault="009C0BAD" w:rsidP="009C0BAD">
      <w:pPr>
        <w:tabs>
          <w:tab w:val="right" w:pos="0"/>
        </w:tabs>
        <w:ind w:left="8931"/>
        <w:rPr>
          <w:szCs w:val="24"/>
          <w:lang w:val="uk-UA"/>
        </w:rPr>
      </w:pPr>
      <w:r w:rsidRPr="00C774A0">
        <w:rPr>
          <w:szCs w:val="24"/>
          <w:lang w:val="uk-UA"/>
        </w:rPr>
        <w:t xml:space="preserve">від </w:t>
      </w:r>
      <w:r>
        <w:rPr>
          <w:szCs w:val="24"/>
          <w:lang w:val="uk-UA"/>
        </w:rPr>
        <w:t xml:space="preserve"> </w:t>
      </w:r>
      <w:r w:rsidRPr="00C774A0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лютого</w:t>
      </w:r>
      <w:r w:rsidRPr="00C774A0">
        <w:rPr>
          <w:szCs w:val="24"/>
          <w:lang w:val="uk-UA"/>
        </w:rPr>
        <w:t xml:space="preserve"> 202</w:t>
      </w:r>
      <w:r>
        <w:rPr>
          <w:szCs w:val="24"/>
          <w:lang w:val="uk-UA"/>
        </w:rPr>
        <w:t xml:space="preserve">6 року № </w:t>
      </w:r>
      <w:r w:rsidRPr="00C774A0">
        <w:rPr>
          <w:szCs w:val="24"/>
          <w:lang w:val="uk-UA"/>
        </w:rPr>
        <w:t>)</w:t>
      </w:r>
    </w:p>
    <w:p w:rsidR="009C0BAD" w:rsidRPr="00C61595" w:rsidRDefault="009C0BAD" w:rsidP="009C0BAD">
      <w:pPr>
        <w:ind w:left="8931" w:hanging="15"/>
        <w:rPr>
          <w:noProof/>
          <w:lang w:val="uk-UA"/>
        </w:rPr>
      </w:pPr>
    </w:p>
    <w:p w:rsidR="009C0BAD" w:rsidRPr="00C61595" w:rsidRDefault="009C0BAD" w:rsidP="009C0BAD">
      <w:pPr>
        <w:pStyle w:val="ac"/>
        <w:jc w:val="center"/>
        <w:rPr>
          <w:b/>
          <w:noProof/>
          <w:sz w:val="28"/>
          <w:szCs w:val="28"/>
          <w:lang w:val="uk-UA"/>
        </w:rPr>
      </w:pPr>
    </w:p>
    <w:p w:rsidR="009C0BAD" w:rsidRPr="00C61595" w:rsidRDefault="009C0BAD" w:rsidP="009C0BAD">
      <w:pPr>
        <w:pStyle w:val="ac"/>
        <w:jc w:val="center"/>
        <w:rPr>
          <w:b/>
          <w:noProof/>
          <w:sz w:val="28"/>
          <w:szCs w:val="28"/>
          <w:lang w:val="uk-UA"/>
        </w:rPr>
      </w:pPr>
      <w:r w:rsidRPr="00C61595">
        <w:rPr>
          <w:b/>
          <w:noProof/>
          <w:sz w:val="28"/>
          <w:szCs w:val="28"/>
          <w:lang w:val="uk-UA"/>
        </w:rPr>
        <w:t>Напрями діяльності і заходи реалізації Програми</w:t>
      </w:r>
    </w:p>
    <w:p w:rsidR="009C0BAD" w:rsidRPr="00C61595" w:rsidRDefault="009C0BAD" w:rsidP="009C0BAD">
      <w:pPr>
        <w:pStyle w:val="ac"/>
        <w:rPr>
          <w:noProof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"/>
        <w:gridCol w:w="1839"/>
        <w:gridCol w:w="1740"/>
        <w:gridCol w:w="900"/>
        <w:gridCol w:w="653"/>
        <w:gridCol w:w="1840"/>
        <w:gridCol w:w="1312"/>
        <w:gridCol w:w="851"/>
        <w:gridCol w:w="851"/>
        <w:gridCol w:w="851"/>
        <w:gridCol w:w="851"/>
        <w:gridCol w:w="851"/>
        <w:gridCol w:w="951"/>
        <w:gridCol w:w="1598"/>
      </w:tblGrid>
      <w:tr w:rsidR="009C0BAD" w:rsidRPr="00C61595" w:rsidTr="00AE35FB">
        <w:trPr>
          <w:trHeight w:val="275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№</w:t>
            </w:r>
          </w:p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75pt"/>
                <w:rFonts w:eastAsia="Calibri"/>
                <w:b/>
                <w:noProof/>
                <w:color w:val="auto"/>
                <w:sz w:val="20"/>
                <w:szCs w:val="20"/>
              </w:rPr>
              <w:t>з/іі</w:t>
            </w:r>
          </w:p>
        </w:tc>
        <w:tc>
          <w:tcPr>
            <w:tcW w:w="0" w:type="auto"/>
            <w:vMerge w:val="restart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Завдання</w:t>
            </w:r>
          </w:p>
        </w:tc>
        <w:tc>
          <w:tcPr>
            <w:tcW w:w="0" w:type="auto"/>
            <w:vMerge w:val="restart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Зміст заходів</w:t>
            </w:r>
          </w:p>
        </w:tc>
        <w:tc>
          <w:tcPr>
            <w:tcW w:w="0" w:type="auto"/>
            <w:vMerge w:val="restart"/>
          </w:tcPr>
          <w:p w:rsidR="009C0BAD" w:rsidRPr="00C61595" w:rsidRDefault="009C0BAD" w:rsidP="00AE35FB">
            <w:pPr>
              <w:ind w:left="-94" w:right="-121"/>
              <w:jc w:val="center"/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Цільова група (жінки/</w:t>
            </w:r>
          </w:p>
          <w:p w:rsidR="009C0BAD" w:rsidRPr="00C61595" w:rsidRDefault="009C0BAD" w:rsidP="00AE35FB">
            <w:pPr>
              <w:ind w:left="-94" w:right="-121"/>
              <w:jc w:val="center"/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чоловіки різних груп)</w:t>
            </w:r>
          </w:p>
        </w:tc>
        <w:tc>
          <w:tcPr>
            <w:tcW w:w="0" w:type="auto"/>
            <w:vMerge w:val="restart"/>
            <w:vAlign w:val="center"/>
          </w:tcPr>
          <w:p w:rsidR="009C0BAD" w:rsidRDefault="009C0BAD" w:rsidP="00AE35FB">
            <w:pPr>
              <w:ind w:left="-94" w:right="-121"/>
              <w:jc w:val="center"/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Термін вико</w:t>
            </w:r>
          </w:p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нання</w:t>
            </w:r>
          </w:p>
        </w:tc>
        <w:tc>
          <w:tcPr>
            <w:tcW w:w="0" w:type="auto"/>
            <w:vMerge w:val="restart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Виконавці</w:t>
            </w:r>
          </w:p>
        </w:tc>
        <w:tc>
          <w:tcPr>
            <w:tcW w:w="0" w:type="auto"/>
            <w:vMerge w:val="restart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Джерела фінансу-</w:t>
            </w:r>
          </w:p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вання</w:t>
            </w:r>
          </w:p>
        </w:tc>
        <w:tc>
          <w:tcPr>
            <w:tcW w:w="0" w:type="auto"/>
            <w:gridSpan w:val="6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Обсяги фінансування по роках, гри</w:t>
            </w:r>
          </w:p>
        </w:tc>
        <w:tc>
          <w:tcPr>
            <w:tcW w:w="0" w:type="auto"/>
            <w:vMerge w:val="restart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Очікуваний результат</w:t>
            </w:r>
          </w:p>
        </w:tc>
      </w:tr>
      <w:tr w:rsidR="009C0BAD" w:rsidRPr="00C61595" w:rsidTr="00AE35FB">
        <w:trPr>
          <w:trHeight w:val="530"/>
          <w:tblHeader/>
          <w:jc w:val="center"/>
        </w:trPr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b/>
                <w:noProof/>
                <w:sz w:val="20"/>
                <w:lang w:val="uk-UA" w:eastAsia="ru-RU"/>
              </w:rPr>
              <w:t>2026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b/>
                <w:noProof/>
                <w:sz w:val="20"/>
                <w:lang w:val="uk-UA" w:eastAsia="ru-RU"/>
              </w:rPr>
              <w:t>2027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b/>
                <w:noProof/>
                <w:sz w:val="20"/>
                <w:lang w:val="uk-UA" w:eastAsia="ru-RU"/>
              </w:rPr>
              <w:t>2028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 w:eastAsia="ru-RU"/>
              </w:rPr>
            </w:pPr>
            <w:r w:rsidRPr="00C61595">
              <w:rPr>
                <w:b/>
                <w:noProof/>
                <w:sz w:val="20"/>
                <w:lang w:val="uk-UA" w:eastAsia="ru-RU"/>
              </w:rPr>
              <w:t>2029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2030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</w:tr>
      <w:tr w:rsidR="009C0BAD" w:rsidRPr="00C61595" w:rsidTr="00AE35FB">
        <w:trPr>
          <w:trHeight w:val="214"/>
          <w:tblHeader/>
          <w:jc w:val="center"/>
        </w:trPr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11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12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13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14</w:t>
            </w:r>
          </w:p>
        </w:tc>
      </w:tr>
      <w:tr w:rsidR="009C0BAD" w:rsidRPr="008F6AE5" w:rsidTr="00AE35FB">
        <w:trPr>
          <w:trHeight w:val="214"/>
          <w:jc w:val="center"/>
        </w:trPr>
        <w:tc>
          <w:tcPr>
            <w:tcW w:w="0" w:type="auto"/>
            <w:vMerge w:val="restart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</w:t>
            </w:r>
            <w:r>
              <w:rPr>
                <w:noProof/>
                <w:sz w:val="20"/>
                <w:lang w:val="uk-UA"/>
              </w:rPr>
              <w:t>.</w:t>
            </w:r>
          </w:p>
        </w:tc>
        <w:tc>
          <w:tcPr>
            <w:tcW w:w="0" w:type="auto"/>
            <w:vMerge w:val="restart"/>
          </w:tcPr>
          <w:p w:rsidR="009C0BAD" w:rsidRPr="00C61595" w:rsidRDefault="009C0BAD" w:rsidP="00AE35FB">
            <w:pPr>
              <w:ind w:left="-14" w:right="-121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Створення, утримання та модернізації місцевої автоматизованої системи централізованого оповіщення (або інформування) цивільного захисту на території</w:t>
            </w:r>
            <w:r w:rsidRPr="00C61595">
              <w:rPr>
                <w:noProof/>
                <w:sz w:val="20"/>
                <w:shd w:val="clear" w:color="auto" w:fill="F9F9F9"/>
                <w:lang w:val="uk-UA"/>
              </w:rPr>
              <w:t xml:space="preserve"> </w:t>
            </w:r>
            <w:r w:rsidRPr="00C61595">
              <w:rPr>
                <w:noProof/>
                <w:sz w:val="20"/>
                <w:lang w:val="uk-UA"/>
              </w:rPr>
              <w:t>Новгород-Сіверської міської  територіальної громади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14" w:right="-121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1) Виготовлення проектно-кошторисної документації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Всі категорії населення громади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2026-2030 роки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27" w:right="-121"/>
              <w:rPr>
                <w:noProof/>
                <w:sz w:val="20"/>
                <w:lang w:val="uk-UA"/>
              </w:rPr>
            </w:pPr>
            <w:r w:rsidRPr="00C61595">
              <w:rPr>
                <w:bCs/>
                <w:noProof/>
                <w:sz w:val="20"/>
                <w:lang w:val="uk-UA"/>
              </w:rPr>
              <w:t xml:space="preserve">Новгород-Сіверська міська рада (відділ з питань </w:t>
            </w:r>
            <w:r>
              <w:rPr>
                <w:bCs/>
                <w:noProof/>
                <w:sz w:val="20"/>
                <w:lang w:val="uk-UA"/>
              </w:rPr>
              <w:t>цивільного захисту</w:t>
            </w:r>
            <w:r w:rsidRPr="00C61595">
              <w:rPr>
                <w:bCs/>
                <w:noProof/>
                <w:sz w:val="20"/>
                <w:lang w:val="uk-UA"/>
              </w:rPr>
              <w:t>, військового обліку, оборонної, мобілізаційної роботи та взаємодії з правоохоронними органами міської ради)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Бюджет</w:t>
            </w:r>
          </w:p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Новгород-Сіверської міської  територіальної громади</w:t>
            </w:r>
          </w:p>
          <w:p w:rsidR="009C0BAD" w:rsidRPr="00C61595" w:rsidRDefault="009C0BAD" w:rsidP="00AE35FB">
            <w:pPr>
              <w:ind w:left="-107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500000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Merge w:val="restart"/>
          </w:tcPr>
          <w:p w:rsidR="009C0BAD" w:rsidRPr="00C61595" w:rsidRDefault="009C0BAD" w:rsidP="00AE35FB">
            <w:pPr>
              <w:ind w:left="-26" w:right="-121"/>
              <w:rPr>
                <w:bCs/>
                <w:noProof/>
                <w:sz w:val="20"/>
                <w:lang w:val="uk-UA"/>
              </w:rPr>
            </w:pPr>
            <w:r w:rsidRPr="00C61595">
              <w:rPr>
                <w:bCs/>
                <w:noProof/>
                <w:sz w:val="20"/>
                <w:lang w:val="uk-UA"/>
              </w:rPr>
              <w:t xml:space="preserve">Забезпечення оперативного доведення сигналів, повідомлень органів управління цивільного захисту громади про загрозу або виникнення надзвичайної ситуації, аварій, епідемій, катастроф, пожеж тощо до державних органів, </w:t>
            </w:r>
            <w:r w:rsidRPr="00C61595">
              <w:rPr>
                <w:bCs/>
                <w:noProof/>
                <w:sz w:val="20"/>
                <w:lang w:val="uk-UA"/>
              </w:rPr>
              <w:lastRenderedPageBreak/>
              <w:t>підприємств, установ, організацій та населення</w:t>
            </w:r>
          </w:p>
          <w:p w:rsidR="009C0BAD" w:rsidRPr="00C61595" w:rsidRDefault="009C0BAD" w:rsidP="00AE35FB">
            <w:pPr>
              <w:ind w:left="-26" w:right="-121"/>
              <w:rPr>
                <w:noProof/>
                <w:sz w:val="20"/>
                <w:lang w:val="uk-UA"/>
              </w:rPr>
            </w:pPr>
          </w:p>
        </w:tc>
      </w:tr>
      <w:tr w:rsidR="009C0BAD" w:rsidRPr="00C61595" w:rsidTr="00AE35FB">
        <w:trPr>
          <w:trHeight w:val="214"/>
          <w:jc w:val="center"/>
        </w:trPr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14" w:right="-121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2) Придбання обладнання автоматизованого виклику, технічних засобів оповіщення (або інформування)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Всі категорії населення громади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2026-2030 роки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27" w:right="-121"/>
              <w:rPr>
                <w:noProof/>
                <w:sz w:val="20"/>
                <w:lang w:val="uk-UA"/>
              </w:rPr>
            </w:pPr>
            <w:r w:rsidRPr="00C61595">
              <w:rPr>
                <w:bCs/>
                <w:noProof/>
                <w:sz w:val="20"/>
                <w:lang w:val="uk-UA"/>
              </w:rPr>
              <w:t xml:space="preserve">Новгород-Сіверська міська рада (відділ з питань </w:t>
            </w:r>
            <w:r>
              <w:rPr>
                <w:bCs/>
                <w:noProof/>
                <w:sz w:val="20"/>
                <w:lang w:val="uk-UA"/>
              </w:rPr>
              <w:t>цивільного захисту</w:t>
            </w:r>
            <w:r w:rsidRPr="00C61595">
              <w:rPr>
                <w:bCs/>
                <w:noProof/>
                <w:sz w:val="20"/>
                <w:lang w:val="uk-UA"/>
              </w:rPr>
              <w:t xml:space="preserve">, військового обліку, оборонної, мобілізаційної роботи та взаємодії з правоохоронними </w:t>
            </w:r>
            <w:r w:rsidRPr="00C61595">
              <w:rPr>
                <w:bCs/>
                <w:noProof/>
                <w:sz w:val="20"/>
                <w:lang w:val="uk-UA"/>
              </w:rPr>
              <w:lastRenderedPageBreak/>
              <w:t>органами міської ради)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lastRenderedPageBreak/>
              <w:t>Бюджет</w:t>
            </w:r>
          </w:p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Новгород-Сіверської міської  територіальної громади</w:t>
            </w:r>
          </w:p>
          <w:p w:rsidR="009C0BAD" w:rsidRPr="00C61595" w:rsidRDefault="009C0BAD" w:rsidP="00AE35FB">
            <w:pPr>
              <w:ind w:left="-107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110000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120000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130000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140000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150000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650000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</w:tr>
      <w:tr w:rsidR="009C0BAD" w:rsidRPr="00C61595" w:rsidTr="00AE35FB">
        <w:trPr>
          <w:trHeight w:val="70"/>
          <w:jc w:val="center"/>
        </w:trPr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14" w:right="-121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3) Оплата вартості монтажу та пусконалагоджу</w:t>
            </w:r>
            <w:r>
              <w:rPr>
                <w:noProof/>
                <w:sz w:val="20"/>
                <w:lang w:val="uk-UA"/>
              </w:rPr>
              <w:t>-</w:t>
            </w:r>
            <w:r w:rsidRPr="00C61595">
              <w:rPr>
                <w:noProof/>
                <w:sz w:val="20"/>
                <w:lang w:val="uk-UA"/>
              </w:rPr>
              <w:t>вальні роботи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Всі категорії населення громади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2026-2030 роки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27" w:right="-121"/>
              <w:rPr>
                <w:noProof/>
                <w:sz w:val="20"/>
                <w:lang w:val="uk-UA"/>
              </w:rPr>
            </w:pPr>
            <w:r w:rsidRPr="00C61595">
              <w:rPr>
                <w:bCs/>
                <w:noProof/>
                <w:sz w:val="20"/>
                <w:lang w:val="uk-UA"/>
              </w:rPr>
              <w:t xml:space="preserve">Новгород-Сіверська міська рада (відділ з питань </w:t>
            </w:r>
            <w:r>
              <w:rPr>
                <w:bCs/>
                <w:noProof/>
                <w:sz w:val="20"/>
                <w:lang w:val="uk-UA"/>
              </w:rPr>
              <w:t>цивільного захисту</w:t>
            </w:r>
            <w:r w:rsidRPr="00C61595">
              <w:rPr>
                <w:bCs/>
                <w:noProof/>
                <w:sz w:val="20"/>
                <w:lang w:val="uk-UA"/>
              </w:rPr>
              <w:t>, військового обліку, оборонної, мобілізаційної роботи та взаємодії з правоохоронними органами міської ради)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Бюджет</w:t>
            </w:r>
          </w:p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Новгород-Сіверської міської  територіальної громади</w:t>
            </w:r>
          </w:p>
          <w:p w:rsidR="009C0BAD" w:rsidRPr="00C61595" w:rsidRDefault="009C0BAD" w:rsidP="00AE35FB">
            <w:pPr>
              <w:ind w:left="-107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>
              <w:rPr>
                <w:noProof/>
                <w:sz w:val="20"/>
                <w:lang w:val="uk-UA"/>
              </w:rPr>
              <w:t>18</w:t>
            </w:r>
            <w:r w:rsidRPr="00C61595">
              <w:rPr>
                <w:noProof/>
                <w:sz w:val="20"/>
                <w:lang w:val="uk-UA"/>
              </w:rPr>
              <w:t>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40000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50000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60000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70000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>
              <w:rPr>
                <w:b/>
                <w:noProof/>
                <w:sz w:val="20"/>
                <w:lang w:val="uk-UA"/>
              </w:rPr>
              <w:t>40</w:t>
            </w:r>
            <w:r w:rsidRPr="00C61595">
              <w:rPr>
                <w:b/>
                <w:noProof/>
                <w:sz w:val="20"/>
                <w:lang w:val="uk-UA"/>
              </w:rPr>
              <w:t>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</w:tr>
      <w:tr w:rsidR="009C0BAD" w:rsidRPr="00C61595" w:rsidTr="00AE35FB">
        <w:trPr>
          <w:trHeight w:val="214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C0BAD" w:rsidRPr="00C61595" w:rsidRDefault="009C0BAD" w:rsidP="00AE35FB">
            <w:pPr>
              <w:ind w:left="-94" w:right="-121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14" w:right="-121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4) Оплата за утримання, технічне обслуговування та модернізацію системи оповіщення (або інформування)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Всі категорії населення громади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2026-2030 роки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27" w:right="-121"/>
              <w:rPr>
                <w:noProof/>
                <w:sz w:val="20"/>
                <w:lang w:val="uk-UA"/>
              </w:rPr>
            </w:pPr>
            <w:r w:rsidRPr="00C61595">
              <w:rPr>
                <w:bCs/>
                <w:noProof/>
                <w:sz w:val="20"/>
                <w:lang w:val="uk-UA"/>
              </w:rPr>
              <w:t>Новгород-Сіверська міська рада (відділ з питань ЦЗ, військового обліку, оборонної, мобілізаційної роботи та взаємодії з правоохоронними органами міської ради)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Бюджет</w:t>
            </w:r>
          </w:p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107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Новгород-Сіверської міської  територіальної громади</w:t>
            </w:r>
          </w:p>
          <w:p w:rsidR="009C0BAD" w:rsidRPr="00C61595" w:rsidRDefault="009C0BAD" w:rsidP="00AE35FB">
            <w:pPr>
              <w:ind w:left="-107" w:right="-121"/>
              <w:jc w:val="center"/>
              <w:rPr>
                <w:noProof/>
                <w:sz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210000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220000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230000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240000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  <w:r w:rsidRPr="00C61595">
              <w:rPr>
                <w:noProof/>
                <w:sz w:val="20"/>
                <w:lang w:val="uk-UA"/>
              </w:rPr>
              <w:t>1100000</w:t>
            </w:r>
            <w:r>
              <w:rPr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Merge/>
          </w:tcPr>
          <w:p w:rsidR="009C0BAD" w:rsidRPr="00C61595" w:rsidRDefault="009C0BAD" w:rsidP="00AE35FB">
            <w:pPr>
              <w:ind w:left="-94" w:right="-121"/>
              <w:jc w:val="center"/>
              <w:rPr>
                <w:noProof/>
                <w:sz w:val="20"/>
                <w:lang w:val="uk-UA"/>
              </w:rPr>
            </w:pPr>
          </w:p>
        </w:tc>
      </w:tr>
      <w:tr w:rsidR="009C0BAD" w:rsidRPr="00C61595" w:rsidTr="00AE35FB">
        <w:trPr>
          <w:trHeight w:val="214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</w:tcBorders>
          </w:tcPr>
          <w:p w:rsidR="009C0BAD" w:rsidRPr="00C61595" w:rsidRDefault="009C0BAD" w:rsidP="00AE35FB">
            <w:pPr>
              <w:widowControl w:val="0"/>
              <w:autoSpaceDE w:val="0"/>
              <w:autoSpaceDN w:val="0"/>
              <w:adjustRightInd w:val="0"/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Всього: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>
              <w:rPr>
                <w:b/>
                <w:noProof/>
                <w:sz w:val="20"/>
                <w:lang w:val="uk-UA"/>
              </w:rPr>
              <w:t>59</w:t>
            </w:r>
            <w:r w:rsidRPr="00C61595">
              <w:rPr>
                <w:b/>
                <w:noProof/>
                <w:sz w:val="20"/>
                <w:lang w:val="uk-UA"/>
              </w:rPr>
              <w:t>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470000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500000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530000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560000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  <w:vAlign w:val="center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  <w:r w:rsidRPr="00C61595">
              <w:rPr>
                <w:b/>
                <w:noProof/>
                <w:sz w:val="20"/>
                <w:lang w:val="uk-UA"/>
              </w:rPr>
              <w:t>2</w:t>
            </w:r>
            <w:r>
              <w:rPr>
                <w:b/>
                <w:noProof/>
                <w:sz w:val="20"/>
                <w:lang w:val="uk-UA"/>
              </w:rPr>
              <w:t>65</w:t>
            </w:r>
            <w:r w:rsidRPr="00C61595">
              <w:rPr>
                <w:b/>
                <w:noProof/>
                <w:sz w:val="20"/>
                <w:lang w:val="uk-UA"/>
              </w:rPr>
              <w:t>0000</w:t>
            </w:r>
            <w:r>
              <w:rPr>
                <w:b/>
                <w:noProof/>
                <w:sz w:val="20"/>
                <w:lang w:val="uk-UA"/>
              </w:rPr>
              <w:t>,00</w:t>
            </w:r>
          </w:p>
        </w:tc>
        <w:tc>
          <w:tcPr>
            <w:tcW w:w="0" w:type="auto"/>
          </w:tcPr>
          <w:p w:rsidR="009C0BAD" w:rsidRPr="00C61595" w:rsidRDefault="009C0BAD" w:rsidP="00AE35FB">
            <w:pPr>
              <w:ind w:left="-94" w:right="-121"/>
              <w:jc w:val="center"/>
              <w:rPr>
                <w:b/>
                <w:noProof/>
                <w:sz w:val="20"/>
                <w:lang w:val="uk-UA"/>
              </w:rPr>
            </w:pPr>
          </w:p>
        </w:tc>
      </w:tr>
    </w:tbl>
    <w:p w:rsidR="009C0BAD" w:rsidRPr="00C61595" w:rsidRDefault="009C0BAD" w:rsidP="009C0BAD">
      <w:pPr>
        <w:pStyle w:val="ac"/>
        <w:rPr>
          <w:noProof/>
          <w:sz w:val="28"/>
          <w:szCs w:val="28"/>
          <w:lang w:val="uk-UA"/>
        </w:rPr>
      </w:pPr>
    </w:p>
    <w:p w:rsidR="0089750E" w:rsidRDefault="0089750E">
      <w:pPr>
        <w:rPr>
          <w:lang w:val="uk-UA"/>
        </w:rPr>
      </w:pPr>
    </w:p>
    <w:p w:rsidR="008E2565" w:rsidRDefault="008E2565">
      <w:pPr>
        <w:rPr>
          <w:lang w:val="uk-UA"/>
        </w:rPr>
      </w:pPr>
    </w:p>
    <w:p w:rsidR="001C4F12" w:rsidRPr="001C4F12" w:rsidRDefault="001C4F12">
      <w:pPr>
        <w:rPr>
          <w:sz w:val="28"/>
          <w:szCs w:val="28"/>
          <w:lang w:val="uk-UA"/>
        </w:rPr>
      </w:pPr>
      <w:r w:rsidRPr="001C4F12">
        <w:rPr>
          <w:sz w:val="28"/>
          <w:szCs w:val="28"/>
          <w:lang w:val="uk-UA"/>
        </w:rPr>
        <w:t>Секретар міської ради</w:t>
      </w:r>
      <w:r w:rsidRPr="001C4F12">
        <w:rPr>
          <w:sz w:val="28"/>
          <w:szCs w:val="28"/>
          <w:lang w:val="uk-UA"/>
        </w:rPr>
        <w:tab/>
      </w:r>
      <w:r w:rsidRPr="001C4F12">
        <w:rPr>
          <w:sz w:val="28"/>
          <w:szCs w:val="28"/>
          <w:lang w:val="uk-UA"/>
        </w:rPr>
        <w:tab/>
      </w:r>
      <w:r w:rsidRPr="001C4F12">
        <w:rPr>
          <w:sz w:val="28"/>
          <w:szCs w:val="28"/>
          <w:lang w:val="uk-UA"/>
        </w:rPr>
        <w:tab/>
      </w:r>
      <w:r w:rsidRPr="001C4F12">
        <w:rPr>
          <w:sz w:val="28"/>
          <w:szCs w:val="28"/>
          <w:lang w:val="uk-UA"/>
        </w:rPr>
        <w:tab/>
      </w:r>
      <w:r w:rsidRPr="001C4F12">
        <w:rPr>
          <w:sz w:val="28"/>
          <w:szCs w:val="28"/>
          <w:lang w:val="uk-UA"/>
        </w:rPr>
        <w:tab/>
      </w:r>
      <w:r w:rsidRPr="001C4F12">
        <w:rPr>
          <w:sz w:val="28"/>
          <w:szCs w:val="28"/>
          <w:lang w:val="uk-UA"/>
        </w:rPr>
        <w:tab/>
      </w:r>
      <w:r w:rsidRPr="001C4F12">
        <w:rPr>
          <w:sz w:val="28"/>
          <w:szCs w:val="28"/>
          <w:lang w:val="uk-UA"/>
        </w:rPr>
        <w:tab/>
        <w:t>Юрій ЛАКОЗА</w:t>
      </w:r>
    </w:p>
    <w:sectPr w:rsidR="001C4F12" w:rsidRPr="001C4F12" w:rsidSect="009C0BA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0BAD"/>
    <w:rsid w:val="000873F3"/>
    <w:rsid w:val="001C4F12"/>
    <w:rsid w:val="002C695D"/>
    <w:rsid w:val="002F1FBA"/>
    <w:rsid w:val="004972CD"/>
    <w:rsid w:val="006B31AB"/>
    <w:rsid w:val="0089750E"/>
    <w:rsid w:val="008E2565"/>
    <w:rsid w:val="008F6AE5"/>
    <w:rsid w:val="009C0BAD"/>
    <w:rsid w:val="00B7656C"/>
    <w:rsid w:val="00BB349D"/>
    <w:rsid w:val="00DD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"/>
    <w:qFormat/>
    <w:rsid w:val="009C0B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B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B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B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B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B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B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B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B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0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0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0B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B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B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0B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0B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0B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B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9C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B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9C0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0B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9C0B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0B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9C0B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0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C0B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0BAD"/>
    <w:rPr>
      <w:b/>
      <w:bCs/>
      <w:smallCaps/>
      <w:color w:val="2F5496" w:themeColor="accent1" w:themeShade="BF"/>
      <w:spacing w:val="5"/>
    </w:rPr>
  </w:style>
  <w:style w:type="character" w:customStyle="1" w:styleId="295pt">
    <w:name w:val="Основной текст (2) + 9.5 pt.Полужирный"/>
    <w:rsid w:val="009C0B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.5 pt.Малые прописные"/>
    <w:qFormat/>
    <w:rsid w:val="009C0BA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c">
    <w:name w:val="No Spacing"/>
    <w:uiPriority w:val="1"/>
    <w:qFormat/>
    <w:rsid w:val="009C0B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4</cp:revision>
  <cp:lastPrinted>2026-02-02T09:38:00Z</cp:lastPrinted>
  <dcterms:created xsi:type="dcterms:W3CDTF">2026-02-02T09:35:00Z</dcterms:created>
  <dcterms:modified xsi:type="dcterms:W3CDTF">2026-02-10T08:51:00Z</dcterms:modified>
</cp:coreProperties>
</file>